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56"/>
          <w:szCs w:val="5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56"/>
          <w:szCs w:val="56"/>
          <w:rtl w:val="0"/>
        </w:rPr>
        <w:t xml:space="preserve">Junior Spring &amp; Summer To-do List</w:t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College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Colleges  (Goal 5 Schools)</w:t>
      </w:r>
    </w:p>
    <w:p w:rsidR="00000000" w:rsidDel="00000000" w:rsidP="00000000" w:rsidRDefault="00000000" w:rsidRPr="00000000" w14:paraId="0000000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 Paying for College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5110 Affording College in Michigan Guidebook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College Visits/Open House </w:t>
      </w:r>
    </w:p>
    <w:p w:rsidR="00000000" w:rsidDel="00000000" w:rsidP="00000000" w:rsidRDefault="00000000" w:rsidRPr="00000000" w14:paraId="00000006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College Board College Fair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BigFuture Days | College Board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Summer Programs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Experience/Job Shadow/Volunteer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 College Applications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Retake ACT/SAT if needed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Potential College Athletes NCAA and NAIA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Letter of Recommendation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Scholarship 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320" w:before="0" w:before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College Application/Common Application Workshop     Lunch  May 17th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32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Military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Talk to Recruiter(s)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 Training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32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Sign-up for ASVAB </w:t>
      </w:r>
    </w:p>
    <w:p w:rsidR="00000000" w:rsidDel="00000000" w:rsidP="00000000" w:rsidRDefault="00000000" w:rsidRPr="00000000" w14:paraId="00000013">
      <w:pPr>
        <w:pageBreakBefore w:val="0"/>
        <w:spacing w:after="32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Skilled Trade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Research trades  (See Ida High School Guidance Page for Links)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Summer Programs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32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</w:t>
      </w:r>
    </w:p>
    <w:p w:rsidR="00000000" w:rsidDel="00000000" w:rsidP="00000000" w:rsidRDefault="00000000" w:rsidRPr="00000000" w14:paraId="00000017">
      <w:pPr>
        <w:pageBreakBefore w:val="0"/>
        <w:spacing w:after="3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Log into your College Board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3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Account Sign In - College Board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https://account.collegeboard.org/login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3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Consider the e-mail address you use carefully</w:t>
      </w:r>
    </w:p>
    <w:p w:rsidR="00000000" w:rsidDel="00000000" w:rsidP="00000000" w:rsidRDefault="00000000" w:rsidRPr="00000000" w14:paraId="0000001A">
      <w:pPr>
        <w:pageBreakBefore w:val="0"/>
        <w:spacing w:after="3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Recommended Login: LastnameGraduationyear</w:t>
        <w:tab/>
        <w:tab/>
        <w:t xml:space="preserve">Ryan2023</w:t>
      </w:r>
    </w:p>
    <w:p w:rsidR="00000000" w:rsidDel="00000000" w:rsidP="00000000" w:rsidRDefault="00000000" w:rsidRPr="00000000" w14:paraId="0000001B">
      <w:pPr>
        <w:pageBreakBefore w:val="0"/>
        <w:spacing w:after="320" w:line="240" w:lineRule="auto"/>
        <w:jc w:val="both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Recommended Password: First name, Capitalize last initial,  School ID Number!  CaitlinR12345!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320" w:lin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Research your own Adventure</w:t>
      </w:r>
    </w:p>
    <w:p w:rsidR="00000000" w:rsidDel="00000000" w:rsidP="00000000" w:rsidRDefault="00000000" w:rsidRPr="00000000" w14:paraId="0000001D">
      <w:pPr>
        <w:pageBreakBefore w:val="0"/>
        <w:spacing w:after="320" w:lineRule="auto"/>
        <w:ind w:left="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1.    Career Cruising</w:t>
      </w:r>
    </w:p>
    <w:p w:rsidR="00000000" w:rsidDel="00000000" w:rsidP="00000000" w:rsidRDefault="00000000" w:rsidRPr="00000000" w14:paraId="0000001E">
      <w:pPr>
        <w:pageBreakBefore w:val="0"/>
        <w:spacing w:after="32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§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 in to Career Cruising and check if your EDP is 100% complete.</w:t>
      </w:r>
    </w:p>
    <w:p w:rsidR="00000000" w:rsidDel="00000000" w:rsidP="00000000" w:rsidRDefault="00000000" w:rsidRPr="00000000" w14:paraId="0000001F">
      <w:pPr>
        <w:pageBreakBefore w:val="0"/>
        <w:spacing w:after="32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§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it is not, click 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My Progress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complete the assigned tasks</w:t>
      </w:r>
    </w:p>
    <w:p w:rsidR="00000000" w:rsidDel="00000000" w:rsidP="00000000" w:rsidRDefault="00000000" w:rsidRPr="00000000" w14:paraId="00000020">
      <w:pPr>
        <w:pageBreakBefore w:val="0"/>
        <w:spacing w:after="320" w:lineRule="auto"/>
        <w:ind w:left="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2.    Research </w:t>
      </w:r>
    </w:p>
    <w:p w:rsidR="00000000" w:rsidDel="00000000" w:rsidP="00000000" w:rsidRDefault="00000000" w:rsidRPr="00000000" w14:paraId="00000021">
      <w:pPr>
        <w:pageBreakBefore w:val="0"/>
        <w:spacing w:after="32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 with the Ida High School Guidance Page and using the links research one of the below post-secondary opportunities</w:t>
      </w:r>
    </w:p>
    <w:p w:rsidR="00000000" w:rsidDel="00000000" w:rsidP="00000000" w:rsidRDefault="00000000" w:rsidRPr="00000000" w14:paraId="00000022">
      <w:pPr>
        <w:pageBreakBefore w:val="0"/>
        <w:spacing w:after="320" w:lineRule="auto"/>
        <w:ind w:left="1440" w:firstLine="0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https://www.idaschools.org/schools/high-school/guidance-department/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32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College/University Info</w:t>
      </w:r>
    </w:p>
    <w:p w:rsidR="00000000" w:rsidDel="00000000" w:rsidP="00000000" w:rsidRDefault="00000000" w:rsidRPr="00000000" w14:paraId="00000024">
      <w:pPr>
        <w:pageBreakBefore w:val="0"/>
        <w:spacing w:after="320" w:lineRule="auto"/>
        <w:ind w:left="2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 one or two of the following websites: Career Cruising, College Scorecard, MI Paying for College, My Big Future, or Net Price Calculator</w:t>
      </w:r>
    </w:p>
    <w:p w:rsidR="00000000" w:rsidDel="00000000" w:rsidP="00000000" w:rsidRDefault="00000000" w:rsidRPr="00000000" w14:paraId="00000025">
      <w:pPr>
        <w:pageBreakBefore w:val="0"/>
        <w:spacing w:after="320" w:lineRule="auto"/>
        <w:ind w:left="2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1-3 college or universities</w:t>
      </w:r>
    </w:p>
    <w:p w:rsidR="00000000" w:rsidDel="00000000" w:rsidP="00000000" w:rsidRDefault="00000000" w:rsidRPr="00000000" w14:paraId="00000026">
      <w:pPr>
        <w:pageBreakBefore w:val="0"/>
        <w:spacing w:after="320" w:lineRule="auto"/>
        <w:ind w:left="2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the following as you do your research</w:t>
      </w:r>
    </w:p>
    <w:p w:rsidR="00000000" w:rsidDel="00000000" w:rsidP="00000000" w:rsidRDefault="00000000" w:rsidRPr="00000000" w14:paraId="00000027">
      <w:pPr>
        <w:pageBreakBefore w:val="0"/>
        <w:spacing w:after="320" w:lineRule="auto"/>
        <w:ind w:left="3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 (do they have a major(s) that you are interested in)</w:t>
      </w:r>
    </w:p>
    <w:p w:rsidR="00000000" w:rsidDel="00000000" w:rsidP="00000000" w:rsidRDefault="00000000" w:rsidRPr="00000000" w14:paraId="00000028">
      <w:pPr>
        <w:pageBreakBefore w:val="0"/>
        <w:spacing w:after="320" w:lineRule="auto"/>
        <w:ind w:left="3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29">
      <w:pPr>
        <w:pageBreakBefore w:val="0"/>
        <w:spacing w:after="320" w:lineRule="auto"/>
        <w:ind w:left="3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Cost (tuition &amp; room and board if applicable)</w:t>
      </w:r>
    </w:p>
    <w:p w:rsidR="00000000" w:rsidDel="00000000" w:rsidP="00000000" w:rsidRDefault="00000000" w:rsidRPr="00000000" w14:paraId="0000002A">
      <w:pPr>
        <w:pageBreakBefore w:val="0"/>
        <w:spacing w:after="320" w:lineRule="auto"/>
        <w:ind w:left="3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Average GPA and SAT score</w:t>
      </w:r>
    </w:p>
    <w:p w:rsidR="00000000" w:rsidDel="00000000" w:rsidP="00000000" w:rsidRDefault="00000000" w:rsidRPr="00000000" w14:paraId="0000002B">
      <w:pPr>
        <w:pageBreakBefore w:val="0"/>
        <w:spacing w:after="320" w:lineRule="auto"/>
        <w:ind w:left="3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open houses or tours</w:t>
      </w:r>
    </w:p>
    <w:p w:rsidR="00000000" w:rsidDel="00000000" w:rsidP="00000000" w:rsidRDefault="00000000" w:rsidRPr="00000000" w14:paraId="0000002C">
      <w:pPr>
        <w:pageBreakBefore w:val="0"/>
        <w:spacing w:after="320" w:lineRule="auto"/>
        <w:ind w:left="32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timeline</w:t>
      </w:r>
    </w:p>
    <w:p w:rsidR="00000000" w:rsidDel="00000000" w:rsidP="00000000" w:rsidRDefault="00000000" w:rsidRPr="00000000" w14:paraId="0000002D">
      <w:pPr>
        <w:pageBreakBefore w:val="0"/>
        <w:spacing w:after="32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Skilled Trades</w:t>
      </w:r>
    </w:p>
    <w:p w:rsidR="00000000" w:rsidDel="00000000" w:rsidP="00000000" w:rsidRDefault="00000000" w:rsidRPr="00000000" w14:paraId="0000002E">
      <w:pPr>
        <w:pageBreakBefore w:val="0"/>
        <w:spacing w:after="320" w:lineRule="auto"/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 one or two of the following websites: Going Pro, MI Constructions and Careers, UNOH, Northwest Ohio Construction Education Center</w:t>
      </w:r>
    </w:p>
    <w:p w:rsidR="00000000" w:rsidDel="00000000" w:rsidP="00000000" w:rsidRDefault="00000000" w:rsidRPr="00000000" w14:paraId="0000002F">
      <w:pPr>
        <w:pageBreakBefore w:val="0"/>
        <w:spacing w:after="320" w:lineRule="auto"/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1-3 careers or programs that you might be interested in</w:t>
      </w:r>
    </w:p>
    <w:p w:rsidR="00000000" w:rsidDel="00000000" w:rsidP="00000000" w:rsidRDefault="00000000" w:rsidRPr="00000000" w14:paraId="00000030">
      <w:pPr>
        <w:pageBreakBefore w:val="0"/>
        <w:spacing w:after="320" w:lineRule="auto"/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the following:</w:t>
      </w:r>
    </w:p>
    <w:p w:rsidR="00000000" w:rsidDel="00000000" w:rsidP="00000000" w:rsidRDefault="00000000" w:rsidRPr="00000000" w14:paraId="00000031">
      <w:pPr>
        <w:pageBreakBefore w:val="0"/>
        <w:spacing w:after="320" w:lineRule="auto"/>
        <w:ind w:left="32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timeline</w:t>
      </w:r>
    </w:p>
    <w:p w:rsidR="00000000" w:rsidDel="00000000" w:rsidP="00000000" w:rsidRDefault="00000000" w:rsidRPr="00000000" w14:paraId="00000032">
      <w:pPr>
        <w:pageBreakBefore w:val="0"/>
        <w:spacing w:after="320" w:lineRule="auto"/>
        <w:ind w:left="32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requirements</w:t>
      </w:r>
    </w:p>
    <w:p w:rsidR="00000000" w:rsidDel="00000000" w:rsidP="00000000" w:rsidRDefault="00000000" w:rsidRPr="00000000" w14:paraId="00000033">
      <w:pPr>
        <w:pageBreakBefore w:val="0"/>
        <w:spacing w:after="320" w:lineRule="auto"/>
        <w:ind w:left="32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 of training</w:t>
      </w:r>
    </w:p>
    <w:p w:rsidR="00000000" w:rsidDel="00000000" w:rsidP="00000000" w:rsidRDefault="00000000" w:rsidRPr="00000000" w14:paraId="00000034">
      <w:pPr>
        <w:pageBreakBefore w:val="0"/>
        <w:spacing w:after="320" w:lineRule="auto"/>
        <w:ind w:left="32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Cost of training (if any)</w:t>
      </w:r>
    </w:p>
    <w:p w:rsidR="00000000" w:rsidDel="00000000" w:rsidP="00000000" w:rsidRDefault="00000000" w:rsidRPr="00000000" w14:paraId="00000035">
      <w:pPr>
        <w:pageBreakBefore w:val="0"/>
        <w:spacing w:after="320" w:lineRule="auto"/>
        <w:ind w:left="1440" w:firstLine="1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            Military</w:t>
      </w:r>
    </w:p>
    <w:p w:rsidR="00000000" w:rsidDel="00000000" w:rsidP="00000000" w:rsidRDefault="00000000" w:rsidRPr="00000000" w14:paraId="00000036">
      <w:pPr>
        <w:pageBreakBefore w:val="0"/>
        <w:spacing w:after="320" w:lineRule="auto"/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 one or two branches of the military</w:t>
      </w:r>
    </w:p>
    <w:p w:rsidR="00000000" w:rsidDel="00000000" w:rsidP="00000000" w:rsidRDefault="00000000" w:rsidRPr="00000000" w14:paraId="00000037">
      <w:pPr>
        <w:pageBreakBefore w:val="0"/>
        <w:spacing w:after="320" w:lineRule="auto"/>
        <w:ind w:left="25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the following</w:t>
      </w:r>
    </w:p>
    <w:p w:rsidR="00000000" w:rsidDel="00000000" w:rsidP="00000000" w:rsidRDefault="00000000" w:rsidRPr="00000000" w14:paraId="00000038">
      <w:pPr>
        <w:pageBreakBefore w:val="0"/>
        <w:spacing w:after="320" w:lineRule="auto"/>
        <w:ind w:left="3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need to enlist?</w:t>
      </w:r>
    </w:p>
    <w:p w:rsidR="00000000" w:rsidDel="00000000" w:rsidP="00000000" w:rsidRDefault="00000000" w:rsidRPr="00000000" w14:paraId="00000039">
      <w:pPr>
        <w:pageBreakBefore w:val="0"/>
        <w:spacing w:after="320" w:lineRule="auto"/>
        <w:ind w:left="3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education services do they provide?</w:t>
      </w:r>
    </w:p>
    <w:p w:rsidR="00000000" w:rsidDel="00000000" w:rsidP="00000000" w:rsidRDefault="00000000" w:rsidRPr="00000000" w14:paraId="0000003A">
      <w:pPr>
        <w:pageBreakBefore w:val="0"/>
        <w:spacing w:after="320" w:lineRule="auto"/>
        <w:ind w:left="3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of the careers you could pursue?</w:t>
      </w:r>
    </w:p>
    <w:p w:rsidR="00000000" w:rsidDel="00000000" w:rsidP="00000000" w:rsidRDefault="00000000" w:rsidRPr="00000000" w14:paraId="0000003B">
      <w:pPr>
        <w:pageBreakBefore w:val="0"/>
        <w:spacing w:after="320" w:lineRule="auto"/>
        <w:ind w:left="3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they have a reserve program?</w:t>
      </w:r>
    </w:p>
    <w:p w:rsidR="00000000" w:rsidDel="00000000" w:rsidP="00000000" w:rsidRDefault="00000000" w:rsidRPr="00000000" w14:paraId="0000003C">
      <w:pPr>
        <w:pageBreakBefore w:val="0"/>
        <w:spacing w:after="320" w:lineRule="auto"/>
        <w:ind w:left="3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can you get more information?</w:t>
      </w:r>
    </w:p>
    <w:p w:rsidR="00000000" w:rsidDel="00000000" w:rsidP="00000000" w:rsidRDefault="00000000" w:rsidRPr="00000000" w14:paraId="0000003D">
      <w:pPr>
        <w:pageBreakBefore w:val="0"/>
        <w:spacing w:after="32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two things that you learned that you did not know. 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spacing w:after="32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spacing w:after="32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two things you can do specifically this summer to prepare for your future goals.  </w:t>
      </w:r>
    </w:p>
    <w:p w:rsidR="00000000" w:rsidDel="00000000" w:rsidP="00000000" w:rsidRDefault="00000000" w:rsidRPr="00000000" w14:paraId="00000040">
      <w:pPr>
        <w:pageBreakBefore w:val="0"/>
        <w:spacing w:after="32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spacing w:after="32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daschools.org/schools/high-school/guidance-department/" TargetMode="External"/><Relationship Id="rId9" Type="http://schemas.openxmlformats.org/officeDocument/2006/relationships/hyperlink" Target="https://account.collegeboard.org/logi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ichigan.gov/-/media/Project/Websites/mistudentaid/Publications/Affording_College_in_Michigan_Guidebook.pdf?rev=d36b81c31874488b92119dbec3d797fe" TargetMode="External"/><Relationship Id="rId7" Type="http://schemas.openxmlformats.org/officeDocument/2006/relationships/hyperlink" Target="https://pages.collegeboard.org/big-future-days" TargetMode="External"/><Relationship Id="rId8" Type="http://schemas.openxmlformats.org/officeDocument/2006/relationships/hyperlink" Target="https://account.collegeboard.org/login/login?idp=ECL&amp;appId=115&amp;DURL=https://nsat.collegeboard.org/satweb/login.js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